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D2" w:rsidRPr="004F497C" w:rsidRDefault="001A50D2">
      <w:pPr>
        <w:spacing w:line="360" w:lineRule="auto"/>
        <w:ind w:right="-1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4F497C">
        <w:rPr>
          <w:rFonts w:ascii="Arial" w:hAnsi="Arial" w:cs="Arial"/>
          <w:sz w:val="22"/>
          <w:szCs w:val="22"/>
        </w:rPr>
        <w:t>Arbeitsbefreiung - Bildungsurlaub</w:t>
      </w:r>
    </w:p>
    <w:p w:rsidR="001A50D2" w:rsidRPr="006B19AC" w:rsidRDefault="001A50D2">
      <w:pPr>
        <w:spacing w:line="360" w:lineRule="auto"/>
        <w:ind w:right="-1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1.</w:t>
      </w:r>
      <w:r w:rsidRPr="0031129E">
        <w:rPr>
          <w:rFonts w:ascii="Arial" w:hAnsi="Arial" w:cs="Arial"/>
          <w:sz w:val="22"/>
          <w:szCs w:val="22"/>
        </w:rPr>
        <w:tab/>
        <w:t>Anspruchsberechtigung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Der Anspruch auf Bildungsurlaub kann erstmals nach sechsmonatiger Zugehörigkeit zum Unternehmen geltend gemacht werden.</w:t>
      </w: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2.</w:t>
      </w:r>
      <w:r w:rsidRPr="0031129E">
        <w:rPr>
          <w:rFonts w:ascii="Arial" w:hAnsi="Arial" w:cs="Arial"/>
          <w:sz w:val="22"/>
          <w:szCs w:val="22"/>
        </w:rPr>
        <w:tab/>
        <w:t>Anspruchsumfang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Der Anspruch umfasst fünf Arbeitstage</w:t>
      </w:r>
      <w:r w:rsidR="006B19AC">
        <w:rPr>
          <w:rFonts w:ascii="Arial" w:hAnsi="Arial" w:cs="Arial"/>
          <w:sz w:val="22"/>
          <w:szCs w:val="22"/>
        </w:rPr>
        <w:t xml:space="preserve"> innerhalb des laufenden Kalenderjahres</w:t>
      </w:r>
      <w:r w:rsidRPr="0031129E">
        <w:rPr>
          <w:rFonts w:ascii="Arial" w:hAnsi="Arial" w:cs="Arial"/>
          <w:sz w:val="22"/>
          <w:szCs w:val="22"/>
        </w:rPr>
        <w:t>. Arbeitet der Antragsteller regelmäßig an mehr oder an weniger als fünf Arbeitstagen in der Woche, so ändert sich der Anspruch auf Bildungsurlaub entsprechend.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Ist der Antragsteller erst im laufenden Kalenderjahr in das Unternehmen eingetreten, so wird auf den Anspruch der Bildungsurlaub angerechnet, der vom vorherigen Arbeitgeber gewährt wurde.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Nicht ausgeschöpfter Bildungsurlaubsanspruch des vorangegangenen Jahres kann gemeinsam mit oder getrennt von dem Bildungsurlaubsanspruch des laufenden Kalenderjahres geltend gemacht werden. Etwaiger Restanspruch aus dem vorletzten Kalenderjahr verfällt im laufenden Kalenderjahr.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In besonderen Fällen können im laufenden Jahr auch die nicht ausgeschöpften Bildungsurlaubsansprüche der beiden Kalenderjahre unmittelbar vor dem vorausgegangenen Kalenderjahr gewährt werden. Voraussetzung ist jedoch, da</w:t>
      </w:r>
      <w:r w:rsidR="0086078F" w:rsidRPr="0031129E">
        <w:rPr>
          <w:rFonts w:ascii="Arial" w:hAnsi="Arial" w:cs="Arial"/>
          <w:sz w:val="22"/>
          <w:szCs w:val="22"/>
        </w:rPr>
        <w:t>ss</w:t>
      </w:r>
      <w:r w:rsidRPr="0031129E">
        <w:rPr>
          <w:rFonts w:ascii="Arial" w:hAnsi="Arial" w:cs="Arial"/>
          <w:sz w:val="22"/>
          <w:szCs w:val="22"/>
        </w:rPr>
        <w:t xml:space="preserve"> hiermit gemeinsam mit den Ansprüchen aus dem laufenden und dem vorausgegangenen Kalenderjahr die Teilnahme an einer zusammenhängenden Bildungsurlaubsveranstaltung geplant ist. In solchen Fällen ist die Zustimmung des Personalausschusses einzuholen.</w:t>
      </w: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3.</w:t>
      </w:r>
      <w:r w:rsidRPr="0031129E">
        <w:rPr>
          <w:rFonts w:ascii="Arial" w:hAnsi="Arial" w:cs="Arial"/>
          <w:sz w:val="22"/>
          <w:szCs w:val="22"/>
        </w:rPr>
        <w:tab/>
        <w:t>Anträge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Anträge auf Bildungsurlaub hat der Antragsteller persönlich spätestens vier Wochen vorher über den Abteilungsleiter an das Personalwesen zu richten.</w:t>
      </w: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4.</w:t>
      </w:r>
      <w:r w:rsidRPr="0031129E">
        <w:rPr>
          <w:rFonts w:ascii="Arial" w:hAnsi="Arial" w:cs="Arial"/>
          <w:sz w:val="22"/>
          <w:szCs w:val="22"/>
        </w:rPr>
        <w:tab/>
        <w:t>Arbeitsentgelt und Nachweise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 xml:space="preserve">Für die Dauer des Bildungsurlaubs werden Lohn oder Gehalt gemäß den Bestimmungen </w:t>
      </w:r>
      <w:r w:rsidRPr="0031129E">
        <w:rPr>
          <w:rFonts w:ascii="Arial" w:hAnsi="Arial" w:cs="Arial"/>
          <w:sz w:val="22"/>
          <w:szCs w:val="22"/>
        </w:rPr>
        <w:lastRenderedPageBreak/>
        <w:t>über die Lohnfortzahlung an Feiertagen gezahlt. Die Teilnahmebestätigung des Veranstalters hat der Antragsteller der Lohn- und Gehaltsbuchhaltung unverzüglich zuzuleiten.</w:t>
      </w:r>
    </w:p>
    <w:sectPr w:rsidR="001A50D2" w:rsidRPr="0031129E" w:rsidSect="003D164D">
      <w:footnotePr>
        <w:numRestart w:val="eachSect"/>
      </w:footnotePr>
      <w:pgSz w:w="11907" w:h="16840" w:code="9"/>
      <w:pgMar w:top="1418" w:right="1418" w:bottom="1134" w:left="1418" w:header="567" w:footer="85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compatSetting w:name="compatibilityMode" w:uri="http://schemas.microsoft.com/office/word" w:val="14"/>
  </w:compat>
  <w:rsids>
    <w:rsidRoot w:val="0086078F"/>
    <w:rsid w:val="001A50D2"/>
    <w:rsid w:val="0022610D"/>
    <w:rsid w:val="0031129E"/>
    <w:rsid w:val="003142F6"/>
    <w:rsid w:val="003C4629"/>
    <w:rsid w:val="003D164D"/>
    <w:rsid w:val="0049373B"/>
    <w:rsid w:val="004F497C"/>
    <w:rsid w:val="005A3A58"/>
    <w:rsid w:val="00680701"/>
    <w:rsid w:val="006B19AC"/>
    <w:rsid w:val="006E22E2"/>
    <w:rsid w:val="0086078F"/>
    <w:rsid w:val="009E76EE"/>
    <w:rsid w:val="00A44E1D"/>
    <w:rsid w:val="00BD3728"/>
    <w:rsid w:val="00CA339E"/>
    <w:rsid w:val="00CC0850"/>
    <w:rsid w:val="00D057CF"/>
    <w:rsid w:val="00F5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A44E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A44E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2012-02-28T14:38:00Z</cp:lastPrinted>
  <dcterms:created xsi:type="dcterms:W3CDTF">2013-02-19T12:55:00Z</dcterms:created>
  <dcterms:modified xsi:type="dcterms:W3CDTF">2013-02-28T15:39:00Z</dcterms:modified>
</cp:coreProperties>
</file>