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E3" w:rsidRPr="00413FA1" w:rsidRDefault="00F618E3" w:rsidP="00A61B34">
      <w:pPr>
        <w:autoSpaceDE w:val="0"/>
        <w:autoSpaceDN w:val="0"/>
        <w:adjustRightInd w:val="0"/>
        <w:spacing w:after="60"/>
        <w:rPr>
          <w:rFonts w:cs="Arial"/>
          <w:bCs/>
          <w:sz w:val="22"/>
          <w:szCs w:val="22"/>
        </w:rPr>
      </w:pPr>
      <w:bookmarkStart w:id="0" w:name="_GoBack"/>
      <w:bookmarkEnd w:id="0"/>
      <w:r w:rsidRPr="00413FA1">
        <w:rPr>
          <w:rFonts w:cs="Arial"/>
          <w:bCs/>
          <w:sz w:val="22"/>
          <w:szCs w:val="22"/>
        </w:rPr>
        <w:t>Auszug aus der Verordnung über Arbeitsstätten</w:t>
      </w:r>
    </w:p>
    <w:p w:rsidR="00F618E3" w:rsidRPr="00413FA1" w:rsidRDefault="00F618E3" w:rsidP="00A61B34">
      <w:pPr>
        <w:autoSpaceDE w:val="0"/>
        <w:autoSpaceDN w:val="0"/>
        <w:adjustRightInd w:val="0"/>
        <w:spacing w:after="60"/>
        <w:rPr>
          <w:rFonts w:cs="Arial"/>
          <w:bCs/>
          <w:sz w:val="22"/>
          <w:szCs w:val="22"/>
        </w:rPr>
      </w:pPr>
      <w:r w:rsidRPr="00413FA1">
        <w:rPr>
          <w:rFonts w:cs="Arial"/>
          <w:bCs/>
          <w:sz w:val="22"/>
          <w:szCs w:val="22"/>
        </w:rPr>
        <w:t>(Arbeitsstättenverordnung - ArbStättV)</w:t>
      </w:r>
    </w:p>
    <w:p w:rsidR="006322B1" w:rsidRPr="00413FA1" w:rsidRDefault="006322B1" w:rsidP="00A61B34">
      <w:pPr>
        <w:autoSpaceDE w:val="0"/>
        <w:autoSpaceDN w:val="0"/>
        <w:adjustRightInd w:val="0"/>
        <w:spacing w:after="60"/>
        <w:rPr>
          <w:rFonts w:cs="Arial"/>
          <w:sz w:val="22"/>
          <w:szCs w:val="22"/>
        </w:rPr>
      </w:pPr>
    </w:p>
    <w:p w:rsidR="006322B1" w:rsidRDefault="006322B1" w:rsidP="00A61B34">
      <w:pPr>
        <w:autoSpaceDE w:val="0"/>
        <w:autoSpaceDN w:val="0"/>
        <w:adjustRightInd w:val="0"/>
        <w:spacing w:after="60"/>
        <w:rPr>
          <w:rFonts w:cs="Arial"/>
          <w:sz w:val="22"/>
          <w:szCs w:val="22"/>
        </w:rPr>
      </w:pPr>
      <w:r w:rsidRPr="00413FA1">
        <w:rPr>
          <w:rFonts w:cs="Arial"/>
          <w:sz w:val="22"/>
          <w:szCs w:val="22"/>
        </w:rPr>
        <w:t>§ 3a Einrichten und Betreiben von Arbeitsstätten</w:t>
      </w:r>
    </w:p>
    <w:p w:rsidR="00413FA1" w:rsidRPr="00413FA1" w:rsidRDefault="00413FA1" w:rsidP="00413FA1">
      <w:pPr>
        <w:autoSpaceDE w:val="0"/>
        <w:autoSpaceDN w:val="0"/>
        <w:adjustRightInd w:val="0"/>
        <w:rPr>
          <w:rFonts w:cs="Arial"/>
          <w:sz w:val="22"/>
          <w:szCs w:val="22"/>
        </w:rPr>
      </w:pPr>
    </w:p>
    <w:p w:rsidR="006322B1" w:rsidRPr="00413FA1" w:rsidRDefault="006322B1" w:rsidP="00413FA1">
      <w:pPr>
        <w:autoSpaceDE w:val="0"/>
        <w:autoSpaceDN w:val="0"/>
        <w:adjustRightInd w:val="0"/>
        <w:rPr>
          <w:rFonts w:cs="Arial"/>
          <w:sz w:val="22"/>
          <w:szCs w:val="22"/>
        </w:rPr>
      </w:pPr>
      <w:r w:rsidRPr="00413FA1">
        <w:rPr>
          <w:rFonts w:cs="Arial"/>
          <w:sz w:val="22"/>
          <w:szCs w:val="22"/>
        </w:rPr>
        <w:t>(1) Der Arbeitgeber hat dafür zu sorgen, dass Arbeitsstätten so eingerichtet und betrieben werden, dass Gefährdungen für die Sicherheit und die Gesundheit der Beschäftigten möglichst vermieden und verbleibende Gefährdungen möglichst gering gehalten werden. Beim Einrichten und Betreiben der Arbeitsstätten hat der Arbeitgeber die Maßnahmen nach § 3 Absatz 1 durchzuführen und dabei den Stand der Technik, Arbeitsmedizin und Hygiene, die ergonomischen Anforderungen sowie insbesondere die vom Bundesministerium für Arbeit und Soziales nach § 7 Absatz 4 bekannt gemachten Regeln und Erkenntnisse zu berücksichtigen. Bei Einhaltung der bekannt gemachten Regeln ist davon auszugehen, dass die in dieser Verordnung gestellten Anforderungen diesbezüglich erfüllt sind. Wendet der Arbeitgeber diese Regeln nicht an, so muss er durch andere Maßnahmen die gleiche Sicherheit und den gleichen Schutz der Gesundheit der Beschäftigten erreichen.</w:t>
      </w:r>
    </w:p>
    <w:p w:rsidR="006322B1" w:rsidRPr="00413FA1" w:rsidRDefault="006322B1" w:rsidP="00413FA1">
      <w:pPr>
        <w:autoSpaceDE w:val="0"/>
        <w:autoSpaceDN w:val="0"/>
        <w:adjustRightInd w:val="0"/>
        <w:rPr>
          <w:rFonts w:cs="Arial"/>
          <w:sz w:val="22"/>
          <w:szCs w:val="22"/>
        </w:rPr>
      </w:pPr>
      <w:r w:rsidRPr="00413FA1">
        <w:rPr>
          <w:rFonts w:cs="Arial"/>
          <w:sz w:val="22"/>
          <w:szCs w:val="22"/>
        </w:rPr>
        <w:t>(2) Beschäftigt der Arbeitgeber Menschen mit Behinderungen, hat er die Arbeitsstätte so einzurichten und zu betreiben, dass die besonderen Belange dieser Beschäftigten im Hinblick auf die Sicherheit und den Schutz der Gesundheit berücksichtigt werden. Dies gilt insbesondere für die barrierefreie Gestaltung von Arbeitsplätzen, Sanitär-, Pausen- und Bereitschaftsräumen, Kantinen, Erste-Hilfe-Räumen und Unterkünften sowie den zugehörigen Türen, Verkehrswegen, Fluchtwegen, Notausgängen, Treppen und Orientierungssystemen, die von den Beschäftigten mit Behinderungen benutzt werden.</w:t>
      </w:r>
    </w:p>
    <w:p w:rsidR="006322B1" w:rsidRPr="00413FA1" w:rsidRDefault="006322B1" w:rsidP="008C4F26">
      <w:pPr>
        <w:autoSpaceDE w:val="0"/>
        <w:autoSpaceDN w:val="0"/>
        <w:adjustRightInd w:val="0"/>
        <w:rPr>
          <w:rFonts w:cs="Arial"/>
          <w:sz w:val="22"/>
          <w:szCs w:val="22"/>
        </w:rPr>
      </w:pPr>
      <w:r w:rsidRPr="00413FA1">
        <w:rPr>
          <w:rFonts w:cs="Arial"/>
          <w:sz w:val="22"/>
          <w:szCs w:val="22"/>
        </w:rPr>
        <w:t>(3) Die zuständige Behörde kann auf schriftlichen Antrag des Arbeitgebers Ausnahmen von den Vorschriften dieser Verordnung einschließlich ihres Anhanges zulassen, wenn</w:t>
      </w:r>
      <w:r w:rsidR="00311D11">
        <w:rPr>
          <w:rFonts w:cs="Arial"/>
          <w:sz w:val="22"/>
          <w:szCs w:val="22"/>
        </w:rPr>
        <w:br/>
      </w:r>
      <w:r w:rsidRPr="00413FA1">
        <w:rPr>
          <w:rFonts w:cs="Arial"/>
          <w:sz w:val="22"/>
          <w:szCs w:val="22"/>
        </w:rPr>
        <w:t>1.</w:t>
      </w:r>
      <w:r w:rsidR="00217D30" w:rsidRPr="00413FA1">
        <w:rPr>
          <w:rFonts w:cs="Arial"/>
          <w:sz w:val="22"/>
          <w:szCs w:val="22"/>
        </w:rPr>
        <w:t xml:space="preserve"> </w:t>
      </w:r>
      <w:r w:rsidRPr="00413FA1">
        <w:rPr>
          <w:rFonts w:cs="Arial"/>
          <w:sz w:val="22"/>
          <w:szCs w:val="22"/>
        </w:rPr>
        <w:t>der Arbeitgeber andere, ebenso wirksame Maßnahmen trifft oder</w:t>
      </w:r>
      <w:r w:rsidR="00BD27B2">
        <w:rPr>
          <w:rFonts w:cs="Arial"/>
          <w:sz w:val="22"/>
          <w:szCs w:val="22"/>
        </w:rPr>
        <w:br/>
      </w:r>
      <w:r w:rsidRPr="00413FA1">
        <w:rPr>
          <w:rFonts w:cs="Arial"/>
          <w:sz w:val="22"/>
          <w:szCs w:val="22"/>
        </w:rPr>
        <w:t>2.</w:t>
      </w:r>
      <w:r w:rsidR="0075548F">
        <w:rPr>
          <w:rFonts w:cs="Arial"/>
          <w:sz w:val="22"/>
          <w:szCs w:val="22"/>
        </w:rPr>
        <w:t xml:space="preserve"> </w:t>
      </w:r>
      <w:r w:rsidRPr="00413FA1">
        <w:rPr>
          <w:rFonts w:cs="Arial"/>
          <w:sz w:val="22"/>
          <w:szCs w:val="22"/>
        </w:rPr>
        <w:t>die Durchführung der Vorschrift im Einzelfall zu einer unverhältnismäßigen Härte führen würde und die Abweichung mit dem Schutz der Beschäftigten vereinbar ist.</w:t>
      </w:r>
    </w:p>
    <w:p w:rsidR="006322B1" w:rsidRPr="00413FA1" w:rsidRDefault="006322B1" w:rsidP="00413FA1">
      <w:pPr>
        <w:autoSpaceDE w:val="0"/>
        <w:autoSpaceDN w:val="0"/>
        <w:adjustRightInd w:val="0"/>
        <w:rPr>
          <w:rFonts w:cs="Arial"/>
          <w:sz w:val="22"/>
          <w:szCs w:val="22"/>
        </w:rPr>
      </w:pPr>
      <w:r w:rsidRPr="00413FA1">
        <w:rPr>
          <w:rFonts w:cs="Arial"/>
          <w:sz w:val="22"/>
          <w:szCs w:val="22"/>
        </w:rPr>
        <w:t>Der Antrag des Arbeitgebers kann in Papierform oder elektronisch übermittelt werden. Bei der Beurteilung sind die Belange der kleineren Betriebe besonders zu berücksichtigen.</w:t>
      </w:r>
    </w:p>
    <w:p w:rsidR="006322B1" w:rsidRPr="00413FA1" w:rsidRDefault="006322B1" w:rsidP="00413FA1">
      <w:pPr>
        <w:autoSpaceDE w:val="0"/>
        <w:autoSpaceDN w:val="0"/>
        <w:adjustRightInd w:val="0"/>
        <w:rPr>
          <w:rFonts w:cs="Arial"/>
          <w:sz w:val="22"/>
          <w:szCs w:val="22"/>
        </w:rPr>
      </w:pPr>
      <w:r w:rsidRPr="00413FA1">
        <w:rPr>
          <w:rFonts w:cs="Arial"/>
          <w:sz w:val="22"/>
          <w:szCs w:val="22"/>
        </w:rPr>
        <w:t>(4) Anforderungen in anderen Rechtsvorschriften, insbesondere im Bauordnungsrecht der Länder, gelten vorrangig, soweit sie über die Anforderungen dieser Verordnung hinausgehen.</w:t>
      </w:r>
    </w:p>
    <w:p w:rsidR="00600530" w:rsidRPr="00413FA1" w:rsidRDefault="00600530" w:rsidP="00413FA1">
      <w:pPr>
        <w:autoSpaceDE w:val="0"/>
        <w:autoSpaceDN w:val="0"/>
        <w:adjustRightInd w:val="0"/>
        <w:rPr>
          <w:rFonts w:cs="Arial"/>
          <w:sz w:val="22"/>
          <w:szCs w:val="22"/>
        </w:rPr>
      </w:pPr>
    </w:p>
    <w:p w:rsidR="006322B1" w:rsidRDefault="006322B1" w:rsidP="00413FA1">
      <w:pPr>
        <w:autoSpaceDE w:val="0"/>
        <w:autoSpaceDN w:val="0"/>
        <w:adjustRightInd w:val="0"/>
        <w:rPr>
          <w:rFonts w:cs="Arial"/>
          <w:sz w:val="22"/>
          <w:szCs w:val="22"/>
        </w:rPr>
      </w:pPr>
      <w:bookmarkStart w:id="1" w:name="BJNR217910004BJNE000501118"/>
      <w:bookmarkEnd w:id="1"/>
      <w:r w:rsidRPr="00413FA1">
        <w:rPr>
          <w:rFonts w:cs="Arial"/>
          <w:sz w:val="22"/>
          <w:szCs w:val="22"/>
        </w:rPr>
        <w:t>§ 4 Besondere Anforderungen an das Betreiben von Arbeitsstätten</w:t>
      </w:r>
    </w:p>
    <w:p w:rsidR="00413FA1" w:rsidRPr="00413FA1" w:rsidRDefault="00413FA1" w:rsidP="00413FA1">
      <w:pPr>
        <w:autoSpaceDE w:val="0"/>
        <w:autoSpaceDN w:val="0"/>
        <w:adjustRightInd w:val="0"/>
        <w:rPr>
          <w:rFonts w:cs="Arial"/>
          <w:sz w:val="22"/>
          <w:szCs w:val="22"/>
        </w:rPr>
      </w:pPr>
    </w:p>
    <w:p w:rsidR="006322B1" w:rsidRPr="00413FA1" w:rsidRDefault="006322B1" w:rsidP="00413FA1">
      <w:pPr>
        <w:autoSpaceDE w:val="0"/>
        <w:autoSpaceDN w:val="0"/>
        <w:adjustRightInd w:val="0"/>
        <w:rPr>
          <w:rFonts w:cs="Arial"/>
          <w:sz w:val="22"/>
          <w:szCs w:val="22"/>
        </w:rPr>
      </w:pPr>
      <w:r w:rsidRPr="00413FA1">
        <w:rPr>
          <w:rFonts w:cs="Arial"/>
          <w:sz w:val="22"/>
          <w:szCs w:val="22"/>
        </w:rPr>
        <w:t>(1) Der Arbeitgeber hat die Arbeitsstätte instand zu halten und dafür zu sorgen, dass festgestellte Mängel unverzüglich beseitigt werden. Können Mängel, mit denen eine unmittelbare erhebliche Gefahr verbunden ist, nicht sofort beseitigt werden, hat er dafür zu sorgen, dass die gefährdeten Beschäftigten ihre Tätigkeit unverzüglich einstellen.</w:t>
      </w:r>
    </w:p>
    <w:p w:rsidR="006322B1" w:rsidRPr="00413FA1" w:rsidRDefault="006322B1" w:rsidP="00413FA1">
      <w:pPr>
        <w:autoSpaceDE w:val="0"/>
        <w:autoSpaceDN w:val="0"/>
        <w:adjustRightInd w:val="0"/>
        <w:rPr>
          <w:rFonts w:cs="Arial"/>
          <w:sz w:val="22"/>
          <w:szCs w:val="22"/>
        </w:rPr>
      </w:pPr>
      <w:r w:rsidRPr="00413FA1">
        <w:rPr>
          <w:rFonts w:cs="Arial"/>
          <w:sz w:val="22"/>
          <w:szCs w:val="22"/>
        </w:rPr>
        <w:t>(2) Der Arbeitgeber hat dafür zu sorgen, dass Arbeitsstätten den hygienischen Erfordernissen entsprechend gereinigt werden. Verunreinigungen und Ablagerungen, die zu Gefährdungen führen können, sind unverzüglich zu beseitigen.</w:t>
      </w:r>
    </w:p>
    <w:p w:rsidR="006322B1" w:rsidRPr="00413FA1" w:rsidRDefault="006322B1" w:rsidP="00413FA1">
      <w:pPr>
        <w:autoSpaceDE w:val="0"/>
        <w:autoSpaceDN w:val="0"/>
        <w:adjustRightInd w:val="0"/>
        <w:rPr>
          <w:rFonts w:cs="Arial"/>
          <w:sz w:val="22"/>
          <w:szCs w:val="22"/>
        </w:rPr>
      </w:pPr>
      <w:r w:rsidRPr="00413FA1">
        <w:rPr>
          <w:rFonts w:cs="Arial"/>
          <w:sz w:val="22"/>
          <w:szCs w:val="22"/>
        </w:rPr>
        <w:t>(3) Der Arbeitgeber hat die Sicherheitseinrichtungen, insbesondere Sicherheitsbeleuchtung, Brandmelde- und Feuerlöscheinrichtungen, Signalanlagen, Notaggregate und Notschalter sowie raumlufttechnische Anlagen instand zu halten und in regelmäßigen Abständen auf ihre Funktionsfähigkeit prüfen zu lassen.</w:t>
      </w:r>
    </w:p>
    <w:p w:rsidR="006322B1" w:rsidRPr="00413FA1" w:rsidRDefault="006322B1" w:rsidP="00413FA1">
      <w:pPr>
        <w:autoSpaceDE w:val="0"/>
        <w:autoSpaceDN w:val="0"/>
        <w:adjustRightInd w:val="0"/>
        <w:rPr>
          <w:rFonts w:cs="Arial"/>
          <w:sz w:val="22"/>
          <w:szCs w:val="22"/>
        </w:rPr>
      </w:pPr>
      <w:r w:rsidRPr="00413FA1">
        <w:rPr>
          <w:rFonts w:cs="Arial"/>
          <w:sz w:val="22"/>
          <w:szCs w:val="22"/>
        </w:rPr>
        <w:t xml:space="preserve">(4) Der Arbeitgeber hat dafür zu sorgen, dass Verkehrswege, Fluchtwege und Notausgänge ständig freigehalten werden, damit sie jederzeit benutzbar sind. Der Arbeitgeber hat Vorkehrungen so zu treffen, dass die Beschäftigten bei Gefahr sich unverzüglich in Sicherheit bringen und schnell gerettet werden können. Der Arbeitgeber hat einen Flucht- und Rettungsplan aufzustellen, wenn Lage, Ausdehnung und Art der Benutzung der </w:t>
      </w:r>
      <w:r w:rsidRPr="00413FA1">
        <w:rPr>
          <w:rFonts w:cs="Arial"/>
          <w:sz w:val="22"/>
          <w:szCs w:val="22"/>
        </w:rPr>
        <w:lastRenderedPageBreak/>
        <w:t>Arbeitsstätte dies erfordern. Der Plan ist an geeigneten Stellen in der Arbeitsstätte auszulegen oder auszuhängen. In angemessenen Zeitabständen ist entsprechend diesem Plan zu üben.</w:t>
      </w:r>
    </w:p>
    <w:p w:rsidR="006322B1" w:rsidRPr="00413FA1" w:rsidRDefault="006322B1" w:rsidP="00413FA1">
      <w:pPr>
        <w:autoSpaceDE w:val="0"/>
        <w:autoSpaceDN w:val="0"/>
        <w:adjustRightInd w:val="0"/>
        <w:rPr>
          <w:rFonts w:cs="Arial"/>
          <w:sz w:val="22"/>
          <w:szCs w:val="22"/>
        </w:rPr>
      </w:pPr>
      <w:r w:rsidRPr="00413FA1">
        <w:rPr>
          <w:rFonts w:cs="Arial"/>
          <w:sz w:val="22"/>
          <w:szCs w:val="22"/>
        </w:rPr>
        <w:t>(5) Der Arbeitgeber hat beim Einrichten und Betreiben von Arbeitsstätten Mittel und Einrichtungen zur Ersten Hilfe zur Verfügung zu stellen und regelmäßig auf ihre Vollständigkeit und Verwendungsfähigkeit prüfen zu lassen.</w:t>
      </w:r>
    </w:p>
    <w:sectPr w:rsidR="006322B1" w:rsidRPr="00413FA1" w:rsidSect="008D1589">
      <w:headerReference w:type="default" r:id="rId7"/>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BB0" w:rsidRDefault="002B3BB0" w:rsidP="001F6AF3">
      <w:r>
        <w:separator/>
      </w:r>
    </w:p>
  </w:endnote>
  <w:endnote w:type="continuationSeparator" w:id="0">
    <w:p w:rsidR="002B3BB0" w:rsidRDefault="002B3BB0" w:rsidP="001F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BB0" w:rsidRDefault="002B3BB0" w:rsidP="001F6AF3">
      <w:r>
        <w:separator/>
      </w:r>
    </w:p>
  </w:footnote>
  <w:footnote w:type="continuationSeparator" w:id="0">
    <w:p w:rsidR="002B3BB0" w:rsidRDefault="002B3BB0" w:rsidP="001F6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3A1" w:rsidRDefault="008923A1">
    <w:pPr>
      <w:pStyle w:val="Kopfzeile"/>
    </w:pPr>
  </w:p>
  <w:p w:rsidR="008923A1" w:rsidRDefault="008923A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
  <w:rsids>
    <w:rsidRoot w:val="00F618E3"/>
    <w:rsid w:val="000070FE"/>
    <w:rsid w:val="00070F80"/>
    <w:rsid w:val="001F6AF3"/>
    <w:rsid w:val="00217D30"/>
    <w:rsid w:val="002B3BB0"/>
    <w:rsid w:val="002D5039"/>
    <w:rsid w:val="00311D11"/>
    <w:rsid w:val="00324521"/>
    <w:rsid w:val="003864A7"/>
    <w:rsid w:val="00413FA1"/>
    <w:rsid w:val="004D0FBD"/>
    <w:rsid w:val="004D3F63"/>
    <w:rsid w:val="00600530"/>
    <w:rsid w:val="006322B1"/>
    <w:rsid w:val="0067408F"/>
    <w:rsid w:val="00690326"/>
    <w:rsid w:val="0075436A"/>
    <w:rsid w:val="0075548F"/>
    <w:rsid w:val="007D1CB2"/>
    <w:rsid w:val="007D39F7"/>
    <w:rsid w:val="007F5093"/>
    <w:rsid w:val="008923A1"/>
    <w:rsid w:val="008C4F26"/>
    <w:rsid w:val="008D1589"/>
    <w:rsid w:val="009A7820"/>
    <w:rsid w:val="00A24ABE"/>
    <w:rsid w:val="00A50AD3"/>
    <w:rsid w:val="00A61B34"/>
    <w:rsid w:val="00B00884"/>
    <w:rsid w:val="00BD27B2"/>
    <w:rsid w:val="00D231F7"/>
    <w:rsid w:val="00E364DE"/>
    <w:rsid w:val="00EF1D79"/>
    <w:rsid w:val="00F049F9"/>
    <w:rsid w:val="00F303B2"/>
    <w:rsid w:val="00F618E3"/>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6322B1"/>
    <w:pPr>
      <w:spacing w:before="100" w:beforeAutospacing="1" w:after="100" w:afterAutospacing="1"/>
      <w:outlineLvl w:val="2"/>
    </w:pPr>
    <w:rPr>
      <w:rFonts w:ascii="Times New Roman" w:eastAsia="Times New Roman" w:hAnsi="Times New Roman"/>
      <w:b/>
      <w:bCs/>
      <w:sz w:val="27"/>
      <w:szCs w:val="27"/>
      <w:lang w:bidi="he-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 w:type="character" w:customStyle="1" w:styleId="berschrift3Zchn">
    <w:name w:val="Überschrift 3 Zchn"/>
    <w:basedOn w:val="Absatz-Standardschriftart"/>
    <w:link w:val="berschrift3"/>
    <w:uiPriority w:val="9"/>
    <w:rsid w:val="006322B1"/>
    <w:rPr>
      <w:rFonts w:ascii="Times New Roman" w:eastAsia="Times New Roman" w:hAnsi="Times New Roman"/>
      <w:b/>
      <w:bCs/>
      <w:sz w:val="27"/>
      <w:szCs w:val="27"/>
      <w:lang w:bidi="he-IL"/>
    </w:rPr>
  </w:style>
  <w:style w:type="character" w:customStyle="1" w:styleId="jnenbez">
    <w:name w:val="jnenbez"/>
    <w:basedOn w:val="Absatz-Standardschriftart"/>
    <w:rsid w:val="006322B1"/>
  </w:style>
  <w:style w:type="character" w:customStyle="1" w:styleId="jnentitel">
    <w:name w:val="jnentitel"/>
    <w:basedOn w:val="Absatz-Standardschriftart"/>
    <w:rsid w:val="006322B1"/>
  </w:style>
  <w:style w:type="character" w:styleId="Hyperlink">
    <w:name w:val="Hyperlink"/>
    <w:basedOn w:val="Absatz-Standardschriftart"/>
    <w:uiPriority w:val="99"/>
    <w:semiHidden/>
    <w:unhideWhenUsed/>
    <w:rsid w:val="006322B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6322B1"/>
    <w:pPr>
      <w:spacing w:before="100" w:beforeAutospacing="1" w:after="100" w:afterAutospacing="1"/>
      <w:outlineLvl w:val="2"/>
    </w:pPr>
    <w:rPr>
      <w:rFonts w:ascii="Times New Roman" w:eastAsia="Times New Roman" w:hAnsi="Times New Roman"/>
      <w:b/>
      <w:bCs/>
      <w:sz w:val="27"/>
      <w:szCs w:val="27"/>
      <w:lang w:bidi="he-I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 w:type="character" w:customStyle="1" w:styleId="berschrift3Zchn">
    <w:name w:val="Überschrift 3 Zchn"/>
    <w:basedOn w:val="Absatz-Standardschriftart"/>
    <w:link w:val="berschrift3"/>
    <w:uiPriority w:val="9"/>
    <w:rsid w:val="006322B1"/>
    <w:rPr>
      <w:rFonts w:ascii="Times New Roman" w:eastAsia="Times New Roman" w:hAnsi="Times New Roman"/>
      <w:b/>
      <w:bCs/>
      <w:sz w:val="27"/>
      <w:szCs w:val="27"/>
      <w:lang w:bidi="he-IL"/>
    </w:rPr>
  </w:style>
  <w:style w:type="character" w:customStyle="1" w:styleId="jnenbez">
    <w:name w:val="jnenbez"/>
    <w:basedOn w:val="Absatz-Standardschriftart"/>
    <w:rsid w:val="006322B1"/>
  </w:style>
  <w:style w:type="character" w:customStyle="1" w:styleId="jnentitel">
    <w:name w:val="jnentitel"/>
    <w:basedOn w:val="Absatz-Standardschriftart"/>
    <w:rsid w:val="006322B1"/>
  </w:style>
  <w:style w:type="character" w:styleId="Hyperlink">
    <w:name w:val="Hyperlink"/>
    <w:basedOn w:val="Absatz-Standardschriftart"/>
    <w:uiPriority w:val="99"/>
    <w:semiHidden/>
    <w:unhideWhenUsed/>
    <w:rsid w:val="006322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406217">
      <w:bodyDiv w:val="1"/>
      <w:marLeft w:val="0"/>
      <w:marRight w:val="0"/>
      <w:marTop w:val="0"/>
      <w:marBottom w:val="0"/>
      <w:divBdr>
        <w:top w:val="none" w:sz="0" w:space="0" w:color="auto"/>
        <w:left w:val="none" w:sz="0" w:space="0" w:color="auto"/>
        <w:bottom w:val="none" w:sz="0" w:space="0" w:color="auto"/>
        <w:right w:val="none" w:sz="0" w:space="0" w:color="auto"/>
      </w:divBdr>
      <w:divsChild>
        <w:div w:id="1693921759">
          <w:marLeft w:val="0"/>
          <w:marRight w:val="0"/>
          <w:marTop w:val="0"/>
          <w:marBottom w:val="0"/>
          <w:divBdr>
            <w:top w:val="none" w:sz="0" w:space="0" w:color="auto"/>
            <w:left w:val="none" w:sz="0" w:space="0" w:color="auto"/>
            <w:bottom w:val="none" w:sz="0" w:space="0" w:color="auto"/>
            <w:right w:val="none" w:sz="0" w:space="0" w:color="auto"/>
          </w:divBdr>
          <w:divsChild>
            <w:div w:id="1262879778">
              <w:marLeft w:val="0"/>
              <w:marRight w:val="0"/>
              <w:marTop w:val="0"/>
              <w:marBottom w:val="0"/>
              <w:divBdr>
                <w:top w:val="none" w:sz="0" w:space="0" w:color="auto"/>
                <w:left w:val="none" w:sz="0" w:space="0" w:color="auto"/>
                <w:bottom w:val="none" w:sz="0" w:space="0" w:color="auto"/>
                <w:right w:val="none" w:sz="0" w:space="0" w:color="auto"/>
              </w:divBdr>
            </w:div>
            <w:div w:id="1475369836">
              <w:marLeft w:val="0"/>
              <w:marRight w:val="0"/>
              <w:marTop w:val="0"/>
              <w:marBottom w:val="0"/>
              <w:divBdr>
                <w:top w:val="none" w:sz="0" w:space="0" w:color="auto"/>
                <w:left w:val="none" w:sz="0" w:space="0" w:color="auto"/>
                <w:bottom w:val="none" w:sz="0" w:space="0" w:color="auto"/>
                <w:right w:val="none" w:sz="0" w:space="0" w:color="auto"/>
              </w:divBdr>
              <w:divsChild>
                <w:div w:id="384990559">
                  <w:marLeft w:val="0"/>
                  <w:marRight w:val="0"/>
                  <w:marTop w:val="0"/>
                  <w:marBottom w:val="0"/>
                  <w:divBdr>
                    <w:top w:val="none" w:sz="0" w:space="0" w:color="auto"/>
                    <w:left w:val="none" w:sz="0" w:space="0" w:color="auto"/>
                    <w:bottom w:val="none" w:sz="0" w:space="0" w:color="auto"/>
                    <w:right w:val="none" w:sz="0" w:space="0" w:color="auto"/>
                  </w:divBdr>
                  <w:divsChild>
                    <w:div w:id="280066761">
                      <w:marLeft w:val="0"/>
                      <w:marRight w:val="0"/>
                      <w:marTop w:val="0"/>
                      <w:marBottom w:val="0"/>
                      <w:divBdr>
                        <w:top w:val="none" w:sz="0" w:space="0" w:color="auto"/>
                        <w:left w:val="none" w:sz="0" w:space="0" w:color="auto"/>
                        <w:bottom w:val="none" w:sz="0" w:space="0" w:color="auto"/>
                        <w:right w:val="none" w:sz="0" w:space="0" w:color="auto"/>
                      </w:divBdr>
                      <w:divsChild>
                        <w:div w:id="503521668">
                          <w:marLeft w:val="0"/>
                          <w:marRight w:val="0"/>
                          <w:marTop w:val="0"/>
                          <w:marBottom w:val="0"/>
                          <w:divBdr>
                            <w:top w:val="none" w:sz="0" w:space="0" w:color="auto"/>
                            <w:left w:val="none" w:sz="0" w:space="0" w:color="auto"/>
                            <w:bottom w:val="none" w:sz="0" w:space="0" w:color="auto"/>
                            <w:right w:val="none" w:sz="0" w:space="0" w:color="auto"/>
                          </w:divBdr>
                        </w:div>
                        <w:div w:id="1281914463">
                          <w:marLeft w:val="0"/>
                          <w:marRight w:val="0"/>
                          <w:marTop w:val="0"/>
                          <w:marBottom w:val="0"/>
                          <w:divBdr>
                            <w:top w:val="none" w:sz="0" w:space="0" w:color="auto"/>
                            <w:left w:val="none" w:sz="0" w:space="0" w:color="auto"/>
                            <w:bottom w:val="none" w:sz="0" w:space="0" w:color="auto"/>
                            <w:right w:val="none" w:sz="0" w:space="0" w:color="auto"/>
                          </w:divBdr>
                        </w:div>
                        <w:div w:id="1388452073">
                          <w:marLeft w:val="0"/>
                          <w:marRight w:val="0"/>
                          <w:marTop w:val="0"/>
                          <w:marBottom w:val="0"/>
                          <w:divBdr>
                            <w:top w:val="none" w:sz="0" w:space="0" w:color="auto"/>
                            <w:left w:val="none" w:sz="0" w:space="0" w:color="auto"/>
                            <w:bottom w:val="none" w:sz="0" w:space="0" w:color="auto"/>
                            <w:right w:val="none" w:sz="0" w:space="0" w:color="auto"/>
                          </w:divBdr>
                          <w:divsChild>
                            <w:div w:id="1180122564">
                              <w:marLeft w:val="0"/>
                              <w:marRight w:val="0"/>
                              <w:marTop w:val="0"/>
                              <w:marBottom w:val="0"/>
                              <w:divBdr>
                                <w:top w:val="none" w:sz="0" w:space="0" w:color="auto"/>
                                <w:left w:val="none" w:sz="0" w:space="0" w:color="auto"/>
                                <w:bottom w:val="none" w:sz="0" w:space="0" w:color="auto"/>
                                <w:right w:val="none" w:sz="0" w:space="0" w:color="auto"/>
                              </w:divBdr>
                            </w:div>
                            <w:div w:id="365571314">
                              <w:marLeft w:val="0"/>
                              <w:marRight w:val="0"/>
                              <w:marTop w:val="0"/>
                              <w:marBottom w:val="0"/>
                              <w:divBdr>
                                <w:top w:val="none" w:sz="0" w:space="0" w:color="auto"/>
                                <w:left w:val="none" w:sz="0" w:space="0" w:color="auto"/>
                                <w:bottom w:val="none" w:sz="0" w:space="0" w:color="auto"/>
                                <w:right w:val="none" w:sz="0" w:space="0" w:color="auto"/>
                              </w:divBdr>
                            </w:div>
                          </w:divsChild>
                        </w:div>
                        <w:div w:id="90769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81034">
          <w:marLeft w:val="0"/>
          <w:marRight w:val="0"/>
          <w:marTop w:val="0"/>
          <w:marBottom w:val="0"/>
          <w:divBdr>
            <w:top w:val="none" w:sz="0" w:space="0" w:color="auto"/>
            <w:left w:val="none" w:sz="0" w:space="0" w:color="auto"/>
            <w:bottom w:val="none" w:sz="0" w:space="0" w:color="auto"/>
            <w:right w:val="none" w:sz="0" w:space="0" w:color="auto"/>
          </w:divBdr>
          <w:divsChild>
            <w:div w:id="1183326016">
              <w:marLeft w:val="0"/>
              <w:marRight w:val="0"/>
              <w:marTop w:val="0"/>
              <w:marBottom w:val="0"/>
              <w:divBdr>
                <w:top w:val="none" w:sz="0" w:space="0" w:color="auto"/>
                <w:left w:val="none" w:sz="0" w:space="0" w:color="auto"/>
                <w:bottom w:val="none" w:sz="0" w:space="0" w:color="auto"/>
                <w:right w:val="none" w:sz="0" w:space="0" w:color="auto"/>
              </w:divBdr>
            </w:div>
            <w:div w:id="2030524498">
              <w:marLeft w:val="0"/>
              <w:marRight w:val="0"/>
              <w:marTop w:val="0"/>
              <w:marBottom w:val="0"/>
              <w:divBdr>
                <w:top w:val="none" w:sz="0" w:space="0" w:color="auto"/>
                <w:left w:val="none" w:sz="0" w:space="0" w:color="auto"/>
                <w:bottom w:val="none" w:sz="0" w:space="0" w:color="auto"/>
                <w:right w:val="none" w:sz="0" w:space="0" w:color="auto"/>
              </w:divBdr>
              <w:divsChild>
                <w:div w:id="1064180377">
                  <w:marLeft w:val="0"/>
                  <w:marRight w:val="0"/>
                  <w:marTop w:val="0"/>
                  <w:marBottom w:val="0"/>
                  <w:divBdr>
                    <w:top w:val="none" w:sz="0" w:space="0" w:color="auto"/>
                    <w:left w:val="none" w:sz="0" w:space="0" w:color="auto"/>
                    <w:bottom w:val="none" w:sz="0" w:space="0" w:color="auto"/>
                    <w:right w:val="none" w:sz="0" w:space="0" w:color="auto"/>
                  </w:divBdr>
                  <w:divsChild>
                    <w:div w:id="408306904">
                      <w:marLeft w:val="0"/>
                      <w:marRight w:val="0"/>
                      <w:marTop w:val="0"/>
                      <w:marBottom w:val="0"/>
                      <w:divBdr>
                        <w:top w:val="none" w:sz="0" w:space="0" w:color="auto"/>
                        <w:left w:val="none" w:sz="0" w:space="0" w:color="auto"/>
                        <w:bottom w:val="none" w:sz="0" w:space="0" w:color="auto"/>
                        <w:right w:val="none" w:sz="0" w:space="0" w:color="auto"/>
                      </w:divBdr>
                      <w:divsChild>
                        <w:div w:id="1714185759">
                          <w:marLeft w:val="0"/>
                          <w:marRight w:val="0"/>
                          <w:marTop w:val="0"/>
                          <w:marBottom w:val="0"/>
                          <w:divBdr>
                            <w:top w:val="none" w:sz="0" w:space="0" w:color="auto"/>
                            <w:left w:val="none" w:sz="0" w:space="0" w:color="auto"/>
                            <w:bottom w:val="none" w:sz="0" w:space="0" w:color="auto"/>
                            <w:right w:val="none" w:sz="0" w:space="0" w:color="auto"/>
                          </w:divBdr>
                        </w:div>
                        <w:div w:id="1216746030">
                          <w:marLeft w:val="0"/>
                          <w:marRight w:val="0"/>
                          <w:marTop w:val="0"/>
                          <w:marBottom w:val="0"/>
                          <w:divBdr>
                            <w:top w:val="none" w:sz="0" w:space="0" w:color="auto"/>
                            <w:left w:val="none" w:sz="0" w:space="0" w:color="auto"/>
                            <w:bottom w:val="none" w:sz="0" w:space="0" w:color="auto"/>
                            <w:right w:val="none" w:sz="0" w:space="0" w:color="auto"/>
                          </w:divBdr>
                        </w:div>
                        <w:div w:id="24260792">
                          <w:marLeft w:val="0"/>
                          <w:marRight w:val="0"/>
                          <w:marTop w:val="0"/>
                          <w:marBottom w:val="0"/>
                          <w:divBdr>
                            <w:top w:val="none" w:sz="0" w:space="0" w:color="auto"/>
                            <w:left w:val="none" w:sz="0" w:space="0" w:color="auto"/>
                            <w:bottom w:val="none" w:sz="0" w:space="0" w:color="auto"/>
                            <w:right w:val="none" w:sz="0" w:space="0" w:color="auto"/>
                          </w:divBdr>
                        </w:div>
                        <w:div w:id="691880135">
                          <w:marLeft w:val="0"/>
                          <w:marRight w:val="0"/>
                          <w:marTop w:val="0"/>
                          <w:marBottom w:val="0"/>
                          <w:divBdr>
                            <w:top w:val="none" w:sz="0" w:space="0" w:color="auto"/>
                            <w:left w:val="none" w:sz="0" w:space="0" w:color="auto"/>
                            <w:bottom w:val="none" w:sz="0" w:space="0" w:color="auto"/>
                            <w:right w:val="none" w:sz="0" w:space="0" w:color="auto"/>
                          </w:divBdr>
                        </w:div>
                        <w:div w:id="10548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099269">
          <w:marLeft w:val="0"/>
          <w:marRight w:val="0"/>
          <w:marTop w:val="0"/>
          <w:marBottom w:val="0"/>
          <w:divBdr>
            <w:top w:val="none" w:sz="0" w:space="0" w:color="auto"/>
            <w:left w:val="none" w:sz="0" w:space="0" w:color="auto"/>
            <w:bottom w:val="none" w:sz="0" w:space="0" w:color="auto"/>
            <w:right w:val="none" w:sz="0" w:space="0" w:color="auto"/>
          </w:divBdr>
          <w:divsChild>
            <w:div w:id="1337659414">
              <w:marLeft w:val="0"/>
              <w:marRight w:val="0"/>
              <w:marTop w:val="0"/>
              <w:marBottom w:val="0"/>
              <w:divBdr>
                <w:top w:val="none" w:sz="0" w:space="0" w:color="auto"/>
                <w:left w:val="none" w:sz="0" w:space="0" w:color="auto"/>
                <w:bottom w:val="none" w:sz="0" w:space="0" w:color="auto"/>
                <w:right w:val="none" w:sz="0" w:space="0" w:color="auto"/>
              </w:divBdr>
            </w:div>
            <w:div w:id="2054385081">
              <w:marLeft w:val="0"/>
              <w:marRight w:val="0"/>
              <w:marTop w:val="0"/>
              <w:marBottom w:val="0"/>
              <w:divBdr>
                <w:top w:val="none" w:sz="0" w:space="0" w:color="auto"/>
                <w:left w:val="none" w:sz="0" w:space="0" w:color="auto"/>
                <w:bottom w:val="none" w:sz="0" w:space="0" w:color="auto"/>
                <w:right w:val="none" w:sz="0" w:space="0" w:color="auto"/>
              </w:divBdr>
              <w:divsChild>
                <w:div w:id="236861944">
                  <w:marLeft w:val="0"/>
                  <w:marRight w:val="0"/>
                  <w:marTop w:val="0"/>
                  <w:marBottom w:val="0"/>
                  <w:divBdr>
                    <w:top w:val="none" w:sz="0" w:space="0" w:color="auto"/>
                    <w:left w:val="none" w:sz="0" w:space="0" w:color="auto"/>
                    <w:bottom w:val="none" w:sz="0" w:space="0" w:color="auto"/>
                    <w:right w:val="none" w:sz="0" w:space="0" w:color="auto"/>
                  </w:divBdr>
                  <w:divsChild>
                    <w:div w:id="1147740763">
                      <w:marLeft w:val="0"/>
                      <w:marRight w:val="0"/>
                      <w:marTop w:val="0"/>
                      <w:marBottom w:val="0"/>
                      <w:divBdr>
                        <w:top w:val="none" w:sz="0" w:space="0" w:color="auto"/>
                        <w:left w:val="none" w:sz="0" w:space="0" w:color="auto"/>
                        <w:bottom w:val="none" w:sz="0" w:space="0" w:color="auto"/>
                        <w:right w:val="none" w:sz="0" w:space="0" w:color="auto"/>
                      </w:divBdr>
                      <w:divsChild>
                        <w:div w:id="5400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2017-09-19T06:18:00Z</dcterms:created>
  <dcterms:modified xsi:type="dcterms:W3CDTF">2017-10-23T07:06:00Z</dcterms:modified>
</cp:coreProperties>
</file>